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>is proposed to install new signage at 337 Wyandotte Street</w:t>
      </w:r>
      <w:r w:rsidR="00D9160E">
        <w:rPr>
          <w:rFonts w:asciiTheme="majorHAnsi" w:hAnsiTheme="majorHAnsi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D9160E" w:rsidRDefault="007176D5" w:rsidP="00D9160E">
      <w:pPr>
        <w:rPr>
          <w:iCs/>
          <w:szCs w:val="24"/>
        </w:rPr>
      </w:pPr>
      <w:r>
        <w:rPr>
          <w:szCs w:val="24"/>
        </w:rPr>
        <w:t>CASE #</w:t>
      </w:r>
      <w:r w:rsidR="00D9160E" w:rsidRPr="00D9160E">
        <w:rPr>
          <w:noProof/>
          <w:szCs w:val="24"/>
        </w:rPr>
        <w:t>6</w:t>
      </w:r>
      <w:r>
        <w:rPr>
          <w:noProof/>
          <w:szCs w:val="24"/>
        </w:rPr>
        <w:t xml:space="preserve">37 -- </w:t>
      </w:r>
      <w:r w:rsidR="00D9160E" w:rsidRPr="00D9160E">
        <w:rPr>
          <w:szCs w:val="24"/>
        </w:rPr>
        <w:t xml:space="preserve">It is proposed to </w:t>
      </w:r>
      <w:r w:rsidR="00D9160E">
        <w:rPr>
          <w:sz w:val="22"/>
        </w:rPr>
        <w:t xml:space="preserve">install </w:t>
      </w:r>
      <w:r>
        <w:rPr>
          <w:sz w:val="22"/>
        </w:rPr>
        <w:t xml:space="preserve">new signage </w:t>
      </w:r>
      <w:r w:rsidR="00D9160E" w:rsidRPr="00D9160E">
        <w:rPr>
          <w:szCs w:val="24"/>
        </w:rPr>
        <w:t xml:space="preserve">at </w:t>
      </w:r>
      <w:r>
        <w:rPr>
          <w:sz w:val="22"/>
        </w:rPr>
        <w:t xml:space="preserve">337 Wyandotte </w:t>
      </w:r>
      <w:r w:rsidR="00D9160E" w:rsidRPr="00D9160E">
        <w:rPr>
          <w:rFonts w:cs="Arial"/>
          <w:sz w:val="22"/>
          <w:szCs w:val="22"/>
        </w:rPr>
        <w:t>Street</w:t>
      </w:r>
      <w:r w:rsidR="00D9160E" w:rsidRPr="00D9160E">
        <w:rPr>
          <w:szCs w:val="24"/>
        </w:rPr>
        <w:t>.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szCs w:val="24"/>
        </w:rPr>
        <w:t>O</w:t>
      </w:r>
      <w:r w:rsidRPr="00D9160E">
        <w:rPr>
          <w:bCs/>
          <w:iCs/>
          <w:szCs w:val="24"/>
        </w:rPr>
        <w:t xml:space="preserve">WNER/APPLICANT: </w:t>
      </w:r>
      <w:r w:rsidR="007176D5">
        <w:rPr>
          <w:sz w:val="22"/>
        </w:rPr>
        <w:t>New Bethany Ministries/Diane Elliott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8A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D9160E" w:rsidRDefault="00D9160E" w:rsidP="00D9160E">
      <w:pPr>
        <w:rPr>
          <w:szCs w:val="24"/>
        </w:rPr>
      </w:pPr>
      <w:r w:rsidRPr="00D9160E">
        <w:rPr>
          <w:szCs w:val="24"/>
        </w:rPr>
        <w:t xml:space="preserve">The Commission upon motion by </w:t>
      </w:r>
      <w:r w:rsidRPr="00D9160E">
        <w:rPr>
          <w:noProof/>
          <w:szCs w:val="24"/>
        </w:rPr>
        <w:t xml:space="preserve">Mr. </w:t>
      </w:r>
      <w:r w:rsidR="00694B1E">
        <w:rPr>
          <w:noProof/>
          <w:szCs w:val="24"/>
        </w:rPr>
        <w:t>Cornish and</w:t>
      </w:r>
      <w:r w:rsidRPr="00D9160E">
        <w:rPr>
          <w:szCs w:val="24"/>
        </w:rPr>
        <w:t xml:space="preserve"> seconded by </w:t>
      </w:r>
      <w:r w:rsidRPr="00D9160E">
        <w:rPr>
          <w:noProof/>
          <w:szCs w:val="24"/>
        </w:rPr>
        <w:t xml:space="preserve">Mr. </w:t>
      </w:r>
      <w:r w:rsidR="00694B1E">
        <w:rPr>
          <w:noProof/>
          <w:szCs w:val="24"/>
        </w:rPr>
        <w:t>Traupman</w:t>
      </w:r>
      <w:r w:rsidRPr="00D9160E">
        <w:rPr>
          <w:noProof/>
          <w:szCs w:val="24"/>
        </w:rPr>
        <w:t xml:space="preserve"> </w:t>
      </w:r>
      <w:r w:rsidRPr="00D9160E">
        <w:rPr>
          <w:szCs w:val="24"/>
        </w:rPr>
        <w:t xml:space="preserve">adopted the proposal that City Council issue a Certificate of Appropriateness for the </w:t>
      </w:r>
      <w:r w:rsidR="00694B1E">
        <w:rPr>
          <w:szCs w:val="24"/>
        </w:rPr>
        <w:t>proposed work described herein: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numPr>
          <w:ilvl w:val="0"/>
          <w:numId w:val="6"/>
        </w:numPr>
        <w:ind w:left="360"/>
        <w:rPr>
          <w:szCs w:val="24"/>
        </w:rPr>
      </w:pPr>
      <w:r w:rsidRPr="00D9160E">
        <w:rPr>
          <w:szCs w:val="24"/>
        </w:rPr>
        <w:t xml:space="preserve">The proposal to install </w:t>
      </w:r>
      <w:r w:rsidR="007176D5">
        <w:rPr>
          <w:szCs w:val="24"/>
        </w:rPr>
        <w:t xml:space="preserve">new </w:t>
      </w:r>
      <w:r w:rsidRPr="00D9160E">
        <w:rPr>
          <w:szCs w:val="24"/>
        </w:rPr>
        <w:t>sign</w:t>
      </w:r>
      <w:r w:rsidR="007176D5">
        <w:rPr>
          <w:szCs w:val="24"/>
        </w:rPr>
        <w:t>age</w:t>
      </w:r>
      <w:r w:rsidRPr="00D9160E">
        <w:rPr>
          <w:szCs w:val="24"/>
        </w:rPr>
        <w:t xml:space="preserve"> at </w:t>
      </w:r>
      <w:r w:rsidR="007176D5">
        <w:rPr>
          <w:szCs w:val="24"/>
        </w:rPr>
        <w:t>337 Wyandotte S</w:t>
      </w:r>
      <w:r w:rsidRPr="00D9160E">
        <w:rPr>
          <w:rFonts w:cs="Arial"/>
          <w:szCs w:val="22"/>
        </w:rPr>
        <w:t>treet</w:t>
      </w:r>
      <w:r w:rsidRPr="00D9160E">
        <w:rPr>
          <w:rFonts w:cs="Arial"/>
          <w:b/>
          <w:szCs w:val="22"/>
        </w:rPr>
        <w:t xml:space="preserve"> </w:t>
      </w:r>
      <w:r w:rsidRPr="00D9160E">
        <w:rPr>
          <w:szCs w:val="24"/>
        </w:rPr>
        <w:t xml:space="preserve">was represented by </w:t>
      </w:r>
      <w:r w:rsidR="007176D5">
        <w:rPr>
          <w:szCs w:val="24"/>
        </w:rPr>
        <w:t xml:space="preserve">Diane Elliott </w:t>
      </w:r>
      <w:r w:rsidR="00694B1E">
        <w:rPr>
          <w:szCs w:val="24"/>
        </w:rPr>
        <w:t xml:space="preserve">(New Bethany Ministries) </w:t>
      </w:r>
      <w:r w:rsidR="007176D5">
        <w:rPr>
          <w:szCs w:val="24"/>
        </w:rPr>
        <w:t xml:space="preserve">and </w:t>
      </w:r>
      <w:r w:rsidR="00694B1E">
        <w:rPr>
          <w:szCs w:val="24"/>
        </w:rPr>
        <w:t xml:space="preserve">Jeff </w:t>
      </w:r>
      <w:proofErr w:type="spellStart"/>
      <w:r w:rsidR="00694B1E">
        <w:rPr>
          <w:szCs w:val="24"/>
        </w:rPr>
        <w:t>Kicska</w:t>
      </w:r>
      <w:proofErr w:type="spellEnd"/>
      <w:r w:rsidR="00694B1E">
        <w:rPr>
          <w:szCs w:val="24"/>
        </w:rPr>
        <w:t xml:space="preserve"> (And The Sign Says)</w:t>
      </w:r>
      <w:r w:rsidRPr="00D9160E">
        <w:rPr>
          <w:szCs w:val="24"/>
        </w:rPr>
        <w:t>.</w:t>
      </w:r>
    </w:p>
    <w:p w:rsidR="00694B1E" w:rsidRDefault="00D9160E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D9160E">
        <w:rPr>
          <w:szCs w:val="24"/>
        </w:rPr>
        <w:t xml:space="preserve">The </w:t>
      </w:r>
      <w:r w:rsidR="00694B1E">
        <w:rPr>
          <w:szCs w:val="24"/>
        </w:rPr>
        <w:t xml:space="preserve">replacement double-sided sign at the corner of Wyandotte Street and West Fourth Street </w:t>
      </w:r>
      <w:r w:rsidR="00133743">
        <w:rPr>
          <w:szCs w:val="24"/>
        </w:rPr>
        <w:t xml:space="preserve">will be </w:t>
      </w:r>
      <w:r w:rsidR="00B30A46">
        <w:rPr>
          <w:szCs w:val="24"/>
        </w:rPr>
        <w:t xml:space="preserve">fabricated of ¾” PVC and digitally printed with the organization’s </w:t>
      </w:r>
      <w:r w:rsidR="00206EBA">
        <w:rPr>
          <w:szCs w:val="24"/>
        </w:rPr>
        <w:t>logo in blue.  It will also include</w:t>
      </w:r>
      <w:r w:rsidR="00B30A46">
        <w:rPr>
          <w:szCs w:val="24"/>
        </w:rPr>
        <w:t xml:space="preserve"> </w:t>
      </w:r>
      <w:r w:rsidR="00694B1E">
        <w:rPr>
          <w:szCs w:val="24"/>
        </w:rPr>
        <w:t>wording to read “New Bethany Ministries: Creating Opportunities for a Secure Future for the Homeless, Hungry, Poor &amp; Mentally Ill” in black letter</w:t>
      </w:r>
      <w:r w:rsidR="00B30A46">
        <w:rPr>
          <w:szCs w:val="24"/>
        </w:rPr>
        <w:t>ing</w:t>
      </w:r>
      <w:r w:rsidR="00694B1E">
        <w:rPr>
          <w:szCs w:val="24"/>
        </w:rPr>
        <w:t xml:space="preserve"> along with </w:t>
      </w:r>
      <w:r w:rsidR="00133743">
        <w:rPr>
          <w:szCs w:val="24"/>
        </w:rPr>
        <w:t xml:space="preserve">relevant </w:t>
      </w:r>
      <w:r w:rsidR="00694B1E">
        <w:rPr>
          <w:szCs w:val="24"/>
        </w:rPr>
        <w:t>telephone number an</w:t>
      </w:r>
      <w:r w:rsidR="00B30A46">
        <w:rPr>
          <w:szCs w:val="24"/>
        </w:rPr>
        <w:t>d web address in blue lettering</w:t>
      </w:r>
      <w:r w:rsidR="00694B1E">
        <w:rPr>
          <w:szCs w:val="24"/>
        </w:rPr>
        <w:t xml:space="preserve">.  The sign will have a blue border </w:t>
      </w:r>
      <w:r w:rsidR="00FE72EA">
        <w:rPr>
          <w:szCs w:val="24"/>
        </w:rPr>
        <w:t xml:space="preserve">to match the logo </w:t>
      </w:r>
      <w:r w:rsidR="00694B1E">
        <w:rPr>
          <w:szCs w:val="24"/>
        </w:rPr>
        <w:t>around the shape</w:t>
      </w:r>
      <w:r w:rsidR="00206EBA">
        <w:rPr>
          <w:szCs w:val="24"/>
        </w:rPr>
        <w:t xml:space="preserve">.  The logo, </w:t>
      </w:r>
      <w:r w:rsidR="00B30A46">
        <w:rPr>
          <w:szCs w:val="24"/>
        </w:rPr>
        <w:t xml:space="preserve">text </w:t>
      </w:r>
      <w:r w:rsidR="00206EBA">
        <w:rPr>
          <w:szCs w:val="24"/>
        </w:rPr>
        <w:t xml:space="preserve">and border will be </w:t>
      </w:r>
      <w:r w:rsidR="00B30A46">
        <w:rPr>
          <w:szCs w:val="24"/>
        </w:rPr>
        <w:t xml:space="preserve">printed on </w:t>
      </w:r>
      <w:r w:rsidR="00206EBA">
        <w:rPr>
          <w:szCs w:val="24"/>
        </w:rPr>
        <w:t xml:space="preserve">an </w:t>
      </w:r>
      <w:r w:rsidR="00B30A46">
        <w:rPr>
          <w:szCs w:val="24"/>
        </w:rPr>
        <w:t xml:space="preserve">ivory or off-white background.  Replacing a </w:t>
      </w:r>
      <w:r w:rsidR="00206EBA">
        <w:rPr>
          <w:szCs w:val="24"/>
        </w:rPr>
        <w:t xml:space="preserve">more </w:t>
      </w:r>
      <w:r w:rsidR="00B30A46">
        <w:rPr>
          <w:szCs w:val="24"/>
        </w:rPr>
        <w:t>decorative but damaged original</w:t>
      </w:r>
      <w:r w:rsidR="00206EBA">
        <w:rPr>
          <w:szCs w:val="24"/>
        </w:rPr>
        <w:t>, the new hanging bracket will be</w:t>
      </w:r>
      <w:r w:rsidR="00F60425">
        <w:rPr>
          <w:szCs w:val="24"/>
        </w:rPr>
        <w:t xml:space="preserve"> fabricated of</w:t>
      </w:r>
      <w:r w:rsidR="00206EBA">
        <w:rPr>
          <w:szCs w:val="24"/>
        </w:rPr>
        <w:t xml:space="preserve"> powder-coated </w:t>
      </w:r>
      <w:r w:rsidR="00B30A46">
        <w:rPr>
          <w:szCs w:val="24"/>
        </w:rPr>
        <w:t>steel</w:t>
      </w:r>
      <w:r w:rsidR="00206EBA">
        <w:rPr>
          <w:szCs w:val="24"/>
        </w:rPr>
        <w:t xml:space="preserve">, painted black and </w:t>
      </w:r>
      <w:r w:rsidR="00B30A46">
        <w:rPr>
          <w:szCs w:val="24"/>
        </w:rPr>
        <w:t>installed using stainless steel concrete anchors</w:t>
      </w:r>
      <w:r w:rsidR="00206EBA">
        <w:rPr>
          <w:szCs w:val="24"/>
        </w:rPr>
        <w:t xml:space="preserve"> into existing mortar joints.</w:t>
      </w:r>
      <w:r w:rsidR="00F60425">
        <w:rPr>
          <w:szCs w:val="24"/>
        </w:rPr>
        <w:t xml:space="preserve">  Any damage at the mounting location of the original bracket must be repaired.</w:t>
      </w:r>
    </w:p>
    <w:p w:rsidR="00133743" w:rsidRDefault="00FE72EA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>
        <w:rPr>
          <w:szCs w:val="24"/>
        </w:rPr>
        <w:t>N</w:t>
      </w:r>
      <w:r w:rsidR="00206EBA">
        <w:rPr>
          <w:szCs w:val="24"/>
        </w:rPr>
        <w:t xml:space="preserve">ew </w:t>
      </w:r>
      <w:r w:rsidR="00D9160E">
        <w:rPr>
          <w:szCs w:val="24"/>
        </w:rPr>
        <w:t>sign</w:t>
      </w:r>
      <w:r w:rsidR="00206EBA">
        <w:rPr>
          <w:szCs w:val="24"/>
        </w:rPr>
        <w:t xml:space="preserve">s fabricated of ¼” PVC and digitally printed with the organization’s logo in blue </w:t>
      </w:r>
      <w:r>
        <w:rPr>
          <w:szCs w:val="24"/>
        </w:rPr>
        <w:t xml:space="preserve">and matching blue border will be installed at three entrance locations along West Fourth Street.  Each sign will also include </w:t>
      </w:r>
      <w:r w:rsidR="00206EBA">
        <w:rPr>
          <w:szCs w:val="24"/>
        </w:rPr>
        <w:t>black lettering to read “New Bethany Ministries”</w:t>
      </w:r>
      <w:r>
        <w:rPr>
          <w:szCs w:val="24"/>
        </w:rPr>
        <w:t xml:space="preserve">; logo and lettering will be printed </w:t>
      </w:r>
      <w:r w:rsidR="00206EBA">
        <w:rPr>
          <w:szCs w:val="24"/>
        </w:rPr>
        <w:t>on ivory or off-white background</w:t>
      </w:r>
      <w:r>
        <w:rPr>
          <w:szCs w:val="24"/>
        </w:rPr>
        <w:t xml:space="preserve">.  One sign will include additional </w:t>
      </w:r>
      <w:r w:rsidR="00133743">
        <w:rPr>
          <w:szCs w:val="24"/>
        </w:rPr>
        <w:t xml:space="preserve">blue </w:t>
      </w:r>
      <w:r>
        <w:rPr>
          <w:szCs w:val="24"/>
        </w:rPr>
        <w:t xml:space="preserve">lettering to read “Office”, a second sign will include additional blue lettering to read “Wellness &amp; Community Room” and a third sign will include </w:t>
      </w:r>
      <w:r w:rsidR="00F60425">
        <w:rPr>
          <w:szCs w:val="24"/>
        </w:rPr>
        <w:t xml:space="preserve">additional </w:t>
      </w:r>
      <w:r w:rsidR="00133743">
        <w:rPr>
          <w:szCs w:val="24"/>
        </w:rPr>
        <w:t xml:space="preserve">blue </w:t>
      </w:r>
      <w:r>
        <w:rPr>
          <w:szCs w:val="24"/>
        </w:rPr>
        <w:t>lettering to read “Mea</w:t>
      </w:r>
      <w:r w:rsidR="00133743">
        <w:rPr>
          <w:szCs w:val="24"/>
        </w:rPr>
        <w:t>l</w:t>
      </w:r>
      <w:r>
        <w:rPr>
          <w:szCs w:val="24"/>
        </w:rPr>
        <w:t xml:space="preserve"> Center &amp; Day Shelter”</w:t>
      </w:r>
      <w:r w:rsidR="00133743">
        <w:rPr>
          <w:szCs w:val="24"/>
        </w:rPr>
        <w:t xml:space="preserve">.  Each sign </w:t>
      </w:r>
      <w:r>
        <w:rPr>
          <w:szCs w:val="24"/>
        </w:rPr>
        <w:t xml:space="preserve">will be installed at the </w:t>
      </w:r>
      <w:r w:rsidR="00133743">
        <w:rPr>
          <w:szCs w:val="24"/>
        </w:rPr>
        <w:t xml:space="preserve">upper-most segment </w:t>
      </w:r>
      <w:r>
        <w:rPr>
          <w:szCs w:val="24"/>
        </w:rPr>
        <w:t xml:space="preserve">of the </w:t>
      </w:r>
      <w:r w:rsidR="00133743">
        <w:rPr>
          <w:szCs w:val="24"/>
        </w:rPr>
        <w:t xml:space="preserve">appropriate door; </w:t>
      </w:r>
      <w:r>
        <w:rPr>
          <w:szCs w:val="24"/>
        </w:rPr>
        <w:t>width of new sign</w:t>
      </w:r>
      <w:r w:rsidR="00133743">
        <w:rPr>
          <w:szCs w:val="24"/>
        </w:rPr>
        <w:t>s</w:t>
      </w:r>
      <w:r>
        <w:rPr>
          <w:szCs w:val="24"/>
        </w:rPr>
        <w:t xml:space="preserve"> to match width of existing door</w:t>
      </w:r>
      <w:r w:rsidR="00133743">
        <w:rPr>
          <w:szCs w:val="24"/>
        </w:rPr>
        <w:t>s</w:t>
      </w:r>
      <w:r>
        <w:rPr>
          <w:szCs w:val="24"/>
        </w:rPr>
        <w:t xml:space="preserve">.  </w:t>
      </w:r>
      <w:r w:rsidR="00F60425">
        <w:rPr>
          <w:szCs w:val="24"/>
        </w:rPr>
        <w:t>HCC</w:t>
      </w:r>
      <w:r w:rsidR="00133743">
        <w:rPr>
          <w:szCs w:val="24"/>
        </w:rPr>
        <w:t xml:space="preserve"> encouraged</w:t>
      </w:r>
      <w:r w:rsidR="00F60425">
        <w:rPr>
          <w:szCs w:val="24"/>
        </w:rPr>
        <w:t xml:space="preserve"> but did not require</w:t>
      </w:r>
      <w:r w:rsidR="00133743">
        <w:rPr>
          <w:szCs w:val="24"/>
        </w:rPr>
        <w:t xml:space="preserve"> the Applicant to </w:t>
      </w:r>
      <w:r w:rsidR="00F60425">
        <w:rPr>
          <w:szCs w:val="24"/>
        </w:rPr>
        <w:t xml:space="preserve">consider </w:t>
      </w:r>
      <w:r w:rsidR="00133743">
        <w:rPr>
          <w:szCs w:val="24"/>
        </w:rPr>
        <w:t>installing signage within transoms above existing doors</w:t>
      </w:r>
      <w:r w:rsidR="00F60425">
        <w:rPr>
          <w:szCs w:val="24"/>
        </w:rPr>
        <w:t xml:space="preserve"> rather than installing signs onto the doors</w:t>
      </w:r>
      <w:r w:rsidR="00133743">
        <w:rPr>
          <w:szCs w:val="24"/>
        </w:rPr>
        <w:t>, where possible.</w:t>
      </w:r>
    </w:p>
    <w:p w:rsidR="00D9160E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>
        <w:rPr>
          <w:szCs w:val="24"/>
        </w:rPr>
        <w:t>The motion for</w:t>
      </w:r>
      <w:r w:rsidR="00D9160E">
        <w:rPr>
          <w:szCs w:val="24"/>
        </w:rPr>
        <w:t xml:space="preserve"> the proposed work was unanimously approved.</w:t>
      </w:r>
    </w:p>
    <w:p w:rsidR="00D9160E" w:rsidRPr="00D9160E" w:rsidRDefault="00D9160E" w:rsidP="00D9160E">
      <w:pPr>
        <w:ind w:left="720"/>
        <w:rPr>
          <w:szCs w:val="24"/>
        </w:rPr>
      </w:pPr>
    </w:p>
    <w:p w:rsidR="00D9160E" w:rsidRDefault="007176D5" w:rsidP="00D9160E">
      <w:pPr>
        <w:ind w:left="360"/>
        <w:rPr>
          <w:szCs w:val="24"/>
        </w:rPr>
      </w:pPr>
      <w:proofErr w:type="spellStart"/>
      <w:r>
        <w:rPr>
          <w:szCs w:val="24"/>
        </w:rPr>
        <w:t>JBL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jbl</w:t>
      </w:r>
      <w:proofErr w:type="spellEnd"/>
    </w:p>
    <w:p w:rsidR="00D9160E" w:rsidRPr="00D9160E" w:rsidRDefault="006A132A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4148455</wp:posOffset>
            </wp:positionH>
            <wp:positionV relativeFrom="page">
              <wp:posOffset>7734300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0D7C5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1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176D5">
            <w:rPr>
              <w:szCs w:val="24"/>
              <w:u w:val="single"/>
            </w:rPr>
            <w:t>January 22, 2018</w:t>
          </w:r>
        </w:sdtContent>
      </w:sdt>
      <w:r w:rsidRPr="00D9160E">
        <w:rPr>
          <w:szCs w:val="24"/>
        </w:rPr>
        <w:tab/>
        <w:t>Title: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56C42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0A46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2018-02-01T17:20:00Z</dcterms:created>
  <dcterms:modified xsi:type="dcterms:W3CDTF">2018-02-01T17:20:00Z</dcterms:modified>
</cp:coreProperties>
</file>